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F3BDE" w14:textId="77777777" w:rsidR="00EC4369" w:rsidRDefault="008F560D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2938773C" w14:textId="77777777" w:rsidR="00EC4369" w:rsidRDefault="008F560D">
      <w:pPr>
        <w:adjustRightInd w:val="0"/>
        <w:snapToGrid w:val="0"/>
        <w:spacing w:line="24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年度市直属学校（单位）校本研修项目一览表（</w:t>
      </w:r>
      <w:r>
        <w:rPr>
          <w:rFonts w:ascii="宋体" w:eastAsia="宋体" w:hAnsi="宋体" w:cs="宋体" w:hint="eastAsia"/>
          <w:sz w:val="28"/>
          <w:szCs w:val="28"/>
        </w:rPr>
        <w:t>58</w:t>
      </w:r>
      <w:r>
        <w:rPr>
          <w:rFonts w:ascii="宋体" w:eastAsia="宋体" w:hAnsi="宋体" w:cs="宋体" w:hint="eastAsia"/>
          <w:sz w:val="28"/>
          <w:szCs w:val="28"/>
        </w:rPr>
        <w:t>项）</w:t>
      </w:r>
    </w:p>
    <w:p w14:paraId="76430C7D" w14:textId="77777777" w:rsidR="00EC4369" w:rsidRDefault="00EC4369">
      <w:pPr>
        <w:adjustRightInd w:val="0"/>
        <w:snapToGrid w:val="0"/>
        <w:spacing w:line="240" w:lineRule="auto"/>
        <w:jc w:val="center"/>
        <w:rPr>
          <w:rFonts w:ascii="宋体" w:eastAsia="宋体" w:hAnsi="宋体" w:cs="宋体"/>
          <w:sz w:val="28"/>
          <w:szCs w:val="28"/>
        </w:rPr>
      </w:pPr>
    </w:p>
    <w:tbl>
      <w:tblPr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2445"/>
        <w:gridCol w:w="4485"/>
        <w:gridCol w:w="630"/>
        <w:gridCol w:w="705"/>
        <w:gridCol w:w="1110"/>
      </w:tblGrid>
      <w:tr w:rsidR="00EC4369" w14:paraId="196897A7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1EFF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D70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学校（单位）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2E5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6AB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学时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869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1B1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1"/>
                <w:szCs w:val="21"/>
                <w:lang w:bidi="ar"/>
              </w:rPr>
              <w:t>负责人</w:t>
            </w:r>
          </w:p>
        </w:tc>
      </w:tr>
      <w:tr w:rsidR="00EC4369" w14:paraId="2F96AFA7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A806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DD85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杭州高级中学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345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基于课程群理念的教师情境教学能力培训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006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F5E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10C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蔡小雄</w:t>
            </w:r>
          </w:p>
        </w:tc>
      </w:tr>
      <w:tr w:rsidR="00EC4369" w14:paraId="5991770B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76F4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4DF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杭州第二中学滨江校区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3EE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基于深度学习理念的高中教师新教材处理能力培训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67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9CC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620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杨帆</w:t>
            </w:r>
          </w:p>
        </w:tc>
      </w:tr>
      <w:tr w:rsidR="00EC4369" w14:paraId="66116274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D79C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43C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杭州第二中学东河校区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12E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核心素养下的新课堂新教学模式研修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5FA5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FF1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713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欧明华</w:t>
            </w:r>
          </w:p>
        </w:tc>
      </w:tr>
      <w:tr w:rsidR="00EC4369" w14:paraId="48F3CE2D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ED6F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876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杭州第二中学钱江学校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55B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标背景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下青年教师教学能力的培训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E90F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501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301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顾予恒</w:t>
            </w:r>
            <w:proofErr w:type="gramEnd"/>
          </w:p>
        </w:tc>
      </w:tr>
      <w:tr w:rsidR="00EC4369" w14:paraId="06B4290E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7CCC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7FE4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杭州第四中学下沙校区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293E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基于核心素养的教师新教材实施能力培训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FA1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A0D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2E3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蔡毛</w:t>
            </w:r>
          </w:p>
        </w:tc>
      </w:tr>
      <w:tr w:rsidR="00EC4369" w14:paraId="61B7C4FF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BF59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9B3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中学吴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山校区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62D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“信息技术与课堂教学的融合”培训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5D8B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0C9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FA5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陈孝举</w:t>
            </w:r>
            <w:proofErr w:type="gramEnd"/>
          </w:p>
        </w:tc>
      </w:tr>
      <w:tr w:rsidR="00EC4369" w14:paraId="71969F84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6717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D23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杭州第七中学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7C27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基于问题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导向的课堂教学能力提升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9FA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F8C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B0B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秦慈田</w:t>
            </w:r>
            <w:proofErr w:type="gramEnd"/>
          </w:p>
        </w:tc>
      </w:tr>
      <w:tr w:rsidR="00EC4369" w14:paraId="0BCAD5FC" w14:textId="77777777">
        <w:trPr>
          <w:trHeight w:val="57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83E3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7BE6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杭州第七中学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F7A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党建引领下思想政治课教师政治素养强化提升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A37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07F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7DD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张江英</w:t>
            </w:r>
          </w:p>
        </w:tc>
      </w:tr>
      <w:tr w:rsidR="00EC4369" w14:paraId="27DAA9A8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EA9A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0FC7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杭州第七中学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2C9E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杭州第七中学美术教师风景创作专项实训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95B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8D0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8B8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吴江东</w:t>
            </w:r>
          </w:p>
        </w:tc>
      </w:tr>
      <w:tr w:rsidR="00EC4369" w14:paraId="79C51FBA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6B0D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7D1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杭州第九中学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552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核心素养下智慧全课堂融合教学专题培训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1CE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977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8A4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许朗明</w:t>
            </w:r>
            <w:proofErr w:type="gramEnd"/>
          </w:p>
        </w:tc>
      </w:tr>
      <w:tr w:rsidR="00EC4369" w14:paraId="5D497ADD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1849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69C8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杭州第十一中学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FF8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课题引领下的教师教学、科研能力提升培训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26F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E4E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CEC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吴航飞</w:t>
            </w:r>
            <w:proofErr w:type="gramEnd"/>
          </w:p>
        </w:tc>
      </w:tr>
      <w:tr w:rsidR="00EC4369" w14:paraId="385952F7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50B7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73E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杭州师范大学附属中学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C66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核心素养导向的课堂教学能力提升培训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401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BB4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146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陈利民</w:t>
            </w:r>
          </w:p>
        </w:tc>
      </w:tr>
      <w:tr w:rsidR="00EC4369" w14:paraId="313C9BA6" w14:textId="77777777">
        <w:trPr>
          <w:trHeight w:val="605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9343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60C2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浙江大学附属中学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D02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基于提升教师教育智慧的教学评价与诊断的行动研究与过程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AA8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DDE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7B86" w14:textId="77777777" w:rsidR="00EC4369" w:rsidRDefault="008F560D">
            <w:pPr>
              <w:widowControl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申屠永庆、顾建辛</w:t>
            </w:r>
          </w:p>
        </w:tc>
      </w:tr>
      <w:tr w:rsidR="00EC4369" w14:paraId="5380211C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EC38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140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杭州第十四中学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622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立足教师成长，聚焦核心素养的高中课堂教学改革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630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EC7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B67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唐新红</w:t>
            </w:r>
          </w:p>
        </w:tc>
      </w:tr>
      <w:tr w:rsidR="00EC4369" w14:paraId="0184021A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0603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8EE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杭州学军中学西溪校区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4BC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教师“议题”专项能力提升培训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F84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0C2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ACE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陈萍</w:t>
            </w:r>
            <w:proofErr w:type="gramEnd"/>
          </w:p>
        </w:tc>
      </w:tr>
      <w:tr w:rsidR="00EC4369" w14:paraId="2C09A47D" w14:textId="77777777">
        <w:trPr>
          <w:trHeight w:val="9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1589E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6F95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杭州学军中学紫金港校区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5F54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利用智慧化“录课·教研”系统提升教师教学能力培训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D5D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2EB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D56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余林</w:t>
            </w:r>
          </w:p>
        </w:tc>
      </w:tr>
      <w:tr w:rsidR="00EC4369" w14:paraId="118E7FBE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219C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1B1D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杭州学军中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学海创园学校</w:t>
            </w:r>
            <w:proofErr w:type="gram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FF47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提高教师课堂教学效率的路径研修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152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EC4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7CC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冯定应</w:t>
            </w:r>
          </w:p>
        </w:tc>
      </w:tr>
      <w:tr w:rsidR="00EC4369" w14:paraId="24824158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6980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264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杭州市长河高级中学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007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基于互联网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的高中课堂教学能力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7F7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A33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3F0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莫慧娟</w:t>
            </w:r>
          </w:p>
        </w:tc>
      </w:tr>
      <w:tr w:rsidR="00EC4369" w14:paraId="35C36256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9739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3FC6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杭州市长河高级中学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4F25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基于青年教师心育胜任力的心理健康教育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C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证培训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0B7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C9F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0A1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方秀丽</w:t>
            </w:r>
          </w:p>
        </w:tc>
      </w:tr>
      <w:tr w:rsidR="00EC4369" w14:paraId="7E582450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3D62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9EA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源清中学</w:t>
            </w:r>
            <w:proofErr w:type="gramEnd"/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8CDD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教师职业道德与法规专题校本培训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E17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4A4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5A8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陈朴丰</w:t>
            </w:r>
            <w:proofErr w:type="gramEnd"/>
          </w:p>
        </w:tc>
      </w:tr>
      <w:tr w:rsidR="00EC4369" w14:paraId="488B3BDA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1C82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5C0D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绿城育华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3AB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素养本位下教师混合式教学能力研修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1A3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44D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CC2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单岸璋</w:t>
            </w:r>
          </w:p>
        </w:tc>
      </w:tr>
      <w:tr w:rsidR="00EC4369" w14:paraId="124C0FE5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F6CF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2A2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杭州市中策职业学校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1AE4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基于数字化平台的“家校共育”能力提升培训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9F4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555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270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B4D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高志刚</w:t>
            </w:r>
          </w:p>
        </w:tc>
      </w:tr>
      <w:tr w:rsidR="00EC4369" w14:paraId="4F4D2704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86CE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52A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杭州市中策职业学校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4F0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基于“鸿课堂”的教师网络授课能力提升培训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72E5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ED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1D7E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唐林达</w:t>
            </w:r>
            <w:proofErr w:type="gramEnd"/>
          </w:p>
        </w:tc>
      </w:tr>
      <w:tr w:rsidR="00EC4369" w14:paraId="55C370A8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9FCA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F255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杭州市中策职业学校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7A94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烹饪专业教师技能提升专项培训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2F1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8A4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CE9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潘巍</w:t>
            </w:r>
          </w:p>
        </w:tc>
      </w:tr>
      <w:tr w:rsidR="00EC4369" w14:paraId="21DC09EE" w14:textId="77777777">
        <w:trPr>
          <w:trHeight w:val="39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D105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8D8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杭州市中策职业学校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20CE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1+X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证书试点工作专题培训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5CB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EF8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D3BC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万亮斌</w:t>
            </w:r>
          </w:p>
        </w:tc>
      </w:tr>
      <w:tr w:rsidR="00EC4369" w14:paraId="38BAF754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BCDD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361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C97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三团联动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四步精进—基于德育共同体视角下中职班主任校本培训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508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DA2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E4B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张佩蒂</w:t>
            </w:r>
          </w:p>
        </w:tc>
      </w:tr>
      <w:tr w:rsidR="00EC4369" w14:paraId="31D7E00C" w14:textId="77777777">
        <w:trPr>
          <w:trHeight w:val="6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3551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6288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C9D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中职骨干教师共同体信息化能力提升研修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B73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9EF5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0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夏嘉平</w:t>
            </w:r>
          </w:p>
        </w:tc>
      </w:tr>
      <w:tr w:rsidR="00EC4369" w14:paraId="6C57A40D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EA8D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FF6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AC7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基于“三教改革”的课程开发和教法改革培训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85EE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C04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00F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齐荣观</w:t>
            </w:r>
            <w:proofErr w:type="gramEnd"/>
          </w:p>
        </w:tc>
      </w:tr>
      <w:tr w:rsidR="00EC4369" w14:paraId="3AABDBF6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8520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06F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6886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中职计算机教师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Python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程序设计的培训与实践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CB2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5A6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CC3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周晓蓉</w:t>
            </w:r>
          </w:p>
        </w:tc>
      </w:tr>
      <w:tr w:rsidR="00EC4369" w14:paraId="07B771F9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2ED3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5947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BFC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思政背景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下中职德育课教师信息化教学能力提升的实践研修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031E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4B9E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F5A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黄珍</w:t>
            </w:r>
          </w:p>
        </w:tc>
      </w:tr>
      <w:tr w:rsidR="00EC4369" w14:paraId="47AADEF8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10A3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F304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A3F7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1+X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智能财税背景下中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职金融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专业教师专项能力提升研修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077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ED5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1AA5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陈洪强</w:t>
            </w:r>
          </w:p>
        </w:tc>
      </w:tr>
      <w:tr w:rsidR="00EC4369" w14:paraId="505B04C2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9E53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8701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1BB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基于新洛桑样式的中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职酒店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专业教师职业能力提升研修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0AB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489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1D4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汪晶晶</w:t>
            </w:r>
          </w:p>
        </w:tc>
      </w:tr>
      <w:tr w:rsidR="00EC4369" w14:paraId="380EC25F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7824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EBF8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82B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背景下中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职旅游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教师教学能力提升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05BE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EF1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020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李莉</w:t>
            </w:r>
          </w:p>
        </w:tc>
      </w:tr>
      <w:tr w:rsidR="00EC4369" w14:paraId="6248204A" w14:textId="77777777">
        <w:trPr>
          <w:trHeight w:val="96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8078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39C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A4B8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文旅融合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背景下中职会展策划与管理专业教师专业与文化素养提升与发展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F25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03F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482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冯佳青</w:t>
            </w:r>
          </w:p>
        </w:tc>
      </w:tr>
      <w:tr w:rsidR="00EC4369" w14:paraId="708B55CE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9718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2FE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EBD6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中职数学教师信息化教学能力提升研修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387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671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035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李建远</w:t>
            </w:r>
            <w:proofErr w:type="gramEnd"/>
          </w:p>
        </w:tc>
      </w:tr>
      <w:tr w:rsidR="00EC4369" w14:paraId="04AA2692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BD58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960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B288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体育教师教学能力提升与结合专业教法探索研修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EE6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3C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850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应航海</w:t>
            </w:r>
          </w:p>
        </w:tc>
      </w:tr>
      <w:tr w:rsidR="00EC4369" w14:paraId="6320896D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7327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56E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2E3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产教融合背景下中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职旅游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服务类专业外语教学探讨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D53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9C6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1E7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许清怡</w:t>
            </w:r>
          </w:p>
        </w:tc>
      </w:tr>
      <w:tr w:rsidR="00EC4369" w14:paraId="739CDBDE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F329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608E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20B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职艺术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教师校本教学资源开发与校本教材编写实践研修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0E35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0AC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5F90" w14:textId="77777777" w:rsidR="00EC4369" w:rsidRDefault="008F560D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沈汶</w:t>
            </w:r>
            <w:proofErr w:type="gramEnd"/>
          </w:p>
        </w:tc>
      </w:tr>
      <w:tr w:rsidR="00EC4369" w14:paraId="6223AE41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DB91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36B2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2F85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改背景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下提升中职语文课堂教学有效性研修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78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411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C7E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徐萍</w:t>
            </w:r>
          </w:p>
        </w:tc>
      </w:tr>
      <w:tr w:rsidR="00EC4369" w14:paraId="21580EA3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E7AE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BF8D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杭州市旅游职业学校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46B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中职园林专业教师网络微课程开发培训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85D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298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D2A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胡巍</w:t>
            </w:r>
          </w:p>
        </w:tc>
      </w:tr>
      <w:tr w:rsidR="00EC4369" w14:paraId="4B88406B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3F02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C079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杭州市电子信息职业学校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14B6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Python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程序设计探索与研究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5B9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8E2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95A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林聪太</w:t>
            </w:r>
            <w:proofErr w:type="gramEnd"/>
          </w:p>
        </w:tc>
      </w:tr>
      <w:tr w:rsidR="00EC4369" w14:paraId="2A658804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72C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C5B4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杭州市电子信息职业学校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789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机电一体化方向专业技能提升培训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D9EE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509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3FA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李建军</w:t>
            </w:r>
          </w:p>
        </w:tc>
      </w:tr>
      <w:tr w:rsidR="00EC4369" w14:paraId="00000BA2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CA96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43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9AC2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杭州市电子信息职业学校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DC25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基于“芯文化”的教师队伍信息化建设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3ED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E8A5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C54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许倩倩</w:t>
            </w:r>
          </w:p>
        </w:tc>
      </w:tr>
      <w:tr w:rsidR="00EC4369" w14:paraId="17C5CD87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E9E5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B7D5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杭州市电子信息职业学校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2C23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虚拟现实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VR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课程探索与实践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18AD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762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465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翁时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一</w:t>
            </w:r>
            <w:proofErr w:type="gramEnd"/>
          </w:p>
        </w:tc>
      </w:tr>
      <w:tr w:rsidR="00EC4369" w14:paraId="732E5F14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7E00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8432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杭州市交通职业高级中学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1C8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校本网络学习平台应用及信息化教学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260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CEF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575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纪洋</w:t>
            </w:r>
            <w:proofErr w:type="gramEnd"/>
          </w:p>
        </w:tc>
      </w:tr>
      <w:tr w:rsidR="00EC4369" w14:paraId="1EBED549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6971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F28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杭州市开元商贸职业学校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4D7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“智慧树教学法”在教学中的应用培训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4E1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6DA0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AB8" w14:textId="77777777" w:rsidR="00EC4369" w:rsidRDefault="008F560D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傅晖</w:t>
            </w:r>
            <w:proofErr w:type="gramEnd"/>
          </w:p>
        </w:tc>
      </w:tr>
      <w:tr w:rsidR="00EC4369" w14:paraId="43FFC5D4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0D17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EE57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杭州市开元商贸职业学校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6848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中职班级文化体系的科学构建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627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D7B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12F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李虹</w:t>
            </w:r>
          </w:p>
        </w:tc>
      </w:tr>
      <w:tr w:rsidR="00EC4369" w14:paraId="44E17BA5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3B05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02F6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杭州市开元商贸职业学校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708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教师综合素养提升培训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F11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D77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07C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王欣</w:t>
            </w:r>
          </w:p>
        </w:tc>
      </w:tr>
      <w:tr w:rsidR="00EC4369" w14:paraId="168AB329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54EA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6508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杭州市美术职业学校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BD72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基于学校“美暖文化”的教师团队建设项目培训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9A9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E347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E78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林建萍</w:t>
            </w:r>
          </w:p>
        </w:tc>
      </w:tr>
      <w:tr w:rsidR="00EC4369" w14:paraId="7C9A37AF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D734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BF47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杭州市财经职业学校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FB62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基于“生命文化教育”班主任专业能力提升研修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AA5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310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0728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王黎明</w:t>
            </w:r>
          </w:p>
        </w:tc>
      </w:tr>
      <w:tr w:rsidR="00EC4369" w14:paraId="33E9165F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3095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8F4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杭州市财经职业学校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9E1D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青年教师教学素养提升暨“青年岗位能手”培育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9A0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C0B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A22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李有珍</w:t>
            </w:r>
          </w:p>
        </w:tc>
      </w:tr>
      <w:tr w:rsidR="00EC4369" w14:paraId="2B2AC64D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0571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8C1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杭州市财经职业学校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A94D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教师职业素养硬笔书法课程研修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990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B7B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E1F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应文杰</w:t>
            </w:r>
          </w:p>
        </w:tc>
      </w:tr>
      <w:tr w:rsidR="00EC4369" w14:paraId="51E7C68A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33E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9F0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杭州市人民职业学校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95CB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核心素养下的“未来教师”智慧成长校本研修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81E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8AF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D0B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王晨翼</w:t>
            </w:r>
            <w:proofErr w:type="gramEnd"/>
          </w:p>
        </w:tc>
      </w:tr>
      <w:tr w:rsidR="00EC4369" w14:paraId="1C20A3DF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7AEB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5A99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杭州市人民职业学校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4F2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基于物联技术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融媒体线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上教学研究培训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BED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545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53D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于伟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伟</w:t>
            </w:r>
            <w:proofErr w:type="gramEnd"/>
          </w:p>
        </w:tc>
      </w:tr>
      <w:tr w:rsidR="00EC4369" w14:paraId="3D887087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550A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2ED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杭州市城西中学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79AD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信息技术在教学中的应用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ADD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588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544B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程文财</w:t>
            </w:r>
            <w:proofErr w:type="gramEnd"/>
          </w:p>
        </w:tc>
      </w:tr>
      <w:tr w:rsidR="00EC4369" w14:paraId="143903E5" w14:textId="77777777">
        <w:trPr>
          <w:trHeight w:val="72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B61F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9D3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杭州文汇学校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7FDC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“三级递进”提升聋校教师课堂教学能力的校本研修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EC12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3D84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B5AA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饶晨光</w:t>
            </w:r>
          </w:p>
        </w:tc>
      </w:tr>
      <w:tr w:rsidR="00EC4369" w14:paraId="24B4F0E9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1718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E8AF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杭州市教育科学研究所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49CE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新时代学校教科研指导新策略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4193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60CC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3506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俞晓东</w:t>
            </w:r>
          </w:p>
        </w:tc>
      </w:tr>
      <w:tr w:rsidR="00EC4369" w14:paraId="7D72734A" w14:textId="77777777">
        <w:trPr>
          <w:trHeight w:val="480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EA4B" w14:textId="77777777" w:rsidR="00EC4369" w:rsidRDefault="008F560D">
            <w:pPr>
              <w:spacing w:line="24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1C50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杭州市教育技术中心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CD1A" w14:textId="77777777" w:rsidR="00EC4369" w:rsidRDefault="008F560D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信息技术与教育教学融合专项培训班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4671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61BF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D099" w14:textId="77777777" w:rsidR="00EC4369" w:rsidRDefault="008F560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张云飞</w:t>
            </w:r>
          </w:p>
        </w:tc>
      </w:tr>
    </w:tbl>
    <w:p w14:paraId="3F7CF4F5" w14:textId="77777777" w:rsidR="00EC4369" w:rsidRDefault="00EC4369"/>
    <w:sectPr w:rsidR="00EC43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93D68" w14:textId="77777777" w:rsidR="008F560D" w:rsidRDefault="008F560D">
      <w:pPr>
        <w:spacing w:line="240" w:lineRule="auto"/>
      </w:pPr>
      <w:r>
        <w:separator/>
      </w:r>
    </w:p>
  </w:endnote>
  <w:endnote w:type="continuationSeparator" w:id="0">
    <w:p w14:paraId="02019A05" w14:textId="77777777" w:rsidR="008F560D" w:rsidRDefault="008F5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75B1" w14:textId="77777777" w:rsidR="00EC4369" w:rsidRDefault="008F56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D457E" wp14:editId="09DFD66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203C3" w14:textId="77777777" w:rsidR="00EC4369" w:rsidRDefault="008F560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D45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6B3203C3" w14:textId="77777777" w:rsidR="00EC4369" w:rsidRDefault="008F560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F873B" w14:textId="77777777" w:rsidR="008F560D" w:rsidRDefault="008F560D">
      <w:pPr>
        <w:spacing w:line="240" w:lineRule="auto"/>
      </w:pPr>
      <w:r>
        <w:separator/>
      </w:r>
    </w:p>
  </w:footnote>
  <w:footnote w:type="continuationSeparator" w:id="0">
    <w:p w14:paraId="72B675EE" w14:textId="77777777" w:rsidR="008F560D" w:rsidRDefault="008F56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460A10"/>
    <w:rsid w:val="00254F32"/>
    <w:rsid w:val="008F560D"/>
    <w:rsid w:val="00AA5D3E"/>
    <w:rsid w:val="00C37B70"/>
    <w:rsid w:val="00EC4369"/>
    <w:rsid w:val="14AA4404"/>
    <w:rsid w:val="1E13329B"/>
    <w:rsid w:val="4C443902"/>
    <w:rsid w:val="664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CCAF7"/>
  <w15:docId w15:val="{19342077-4B46-460C-8165-F697BB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2221</Characters>
  <Application>Microsoft Office Word</Application>
  <DocSecurity>0</DocSecurity>
  <Lines>18</Lines>
  <Paragraphs>5</Paragraphs>
  <ScaleCrop>false</ScaleCrop>
  <Company>杭州市中小学教师（干部）培训中心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S009</dc:creator>
  <cp:lastModifiedBy>Lenovo</cp:lastModifiedBy>
  <cp:revision>2</cp:revision>
  <dcterms:created xsi:type="dcterms:W3CDTF">2020-11-05T03:57:00Z</dcterms:created>
  <dcterms:modified xsi:type="dcterms:W3CDTF">2020-11-11T06:58:00Z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