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455" w:rsidRPr="00874455" w:rsidRDefault="00874455" w:rsidP="00874455">
      <w:pPr>
        <w:widowControl/>
        <w:shd w:val="clear" w:color="auto" w:fill="FFFFFF"/>
        <w:spacing w:before="420" w:after="420" w:line="528" w:lineRule="auto"/>
        <w:jc w:val="center"/>
        <w:outlineLvl w:val="3"/>
        <w:rPr>
          <w:rFonts w:ascii="microsoft YaHei" w:eastAsia="宋体" w:hAnsi="microsoft YaHei" w:cs="Arial"/>
          <w:color w:val="010101"/>
          <w:kern w:val="0"/>
          <w:sz w:val="27"/>
          <w:szCs w:val="27"/>
        </w:rPr>
      </w:pPr>
      <w:r w:rsidRPr="00874455">
        <w:rPr>
          <w:rFonts w:ascii="microsoft YaHei" w:eastAsia="宋体" w:hAnsi="microsoft YaHei" w:cs="Arial"/>
          <w:color w:val="010101"/>
          <w:kern w:val="0"/>
          <w:sz w:val="27"/>
          <w:szCs w:val="27"/>
        </w:rPr>
        <w:t>浙江省教育厅办公室关于做好</w:t>
      </w:r>
      <w:r w:rsidRPr="00874455">
        <w:rPr>
          <w:rFonts w:ascii="microsoft YaHei" w:eastAsia="宋体" w:hAnsi="microsoft YaHei" w:cs="Arial"/>
          <w:color w:val="010101"/>
          <w:kern w:val="0"/>
          <w:sz w:val="27"/>
          <w:szCs w:val="27"/>
        </w:rPr>
        <w:t>2016</w:t>
      </w:r>
      <w:r w:rsidRPr="00874455">
        <w:rPr>
          <w:rFonts w:ascii="microsoft YaHei" w:eastAsia="宋体" w:hAnsi="microsoft YaHei" w:cs="Arial"/>
          <w:color w:val="010101"/>
          <w:kern w:val="0"/>
          <w:sz w:val="27"/>
          <w:szCs w:val="27"/>
        </w:rPr>
        <w:t>年教师专业发展培训绩效考核工作的通知</w:t>
      </w:r>
    </w:p>
    <w:p w:rsidR="00874455" w:rsidRPr="00874455" w:rsidRDefault="00874455" w:rsidP="00874455">
      <w:pPr>
        <w:widowControl/>
        <w:shd w:val="clear" w:color="auto" w:fill="F1F1F1"/>
        <w:spacing w:line="420" w:lineRule="atLeast"/>
        <w:jc w:val="center"/>
        <w:outlineLvl w:val="4"/>
        <w:rPr>
          <w:rFonts w:ascii="Arial" w:eastAsia="宋体" w:hAnsi="Arial" w:cs="Arial"/>
          <w:kern w:val="0"/>
          <w:sz w:val="18"/>
          <w:szCs w:val="18"/>
        </w:rPr>
      </w:pPr>
      <w:r w:rsidRPr="00874455">
        <w:rPr>
          <w:rFonts w:ascii="Arial" w:eastAsia="宋体" w:hAnsi="Arial" w:cs="Arial"/>
          <w:color w:val="898989"/>
          <w:kern w:val="0"/>
          <w:sz w:val="18"/>
          <w:szCs w:val="18"/>
          <w:bdr w:val="none" w:sz="0" w:space="0" w:color="auto" w:frame="1"/>
        </w:rPr>
        <w:t>【浏览字体：大　中　小　】发布时间：</w:t>
      </w:r>
      <w:r w:rsidRPr="00874455">
        <w:rPr>
          <w:rFonts w:ascii="Arial" w:eastAsia="宋体" w:hAnsi="Arial" w:cs="Arial"/>
          <w:color w:val="898989"/>
          <w:kern w:val="0"/>
          <w:sz w:val="18"/>
          <w:szCs w:val="18"/>
          <w:bdr w:val="none" w:sz="0" w:space="0" w:color="auto" w:frame="1"/>
        </w:rPr>
        <w:t>2016-10-31 15:11:54</w:t>
      </w:r>
      <w:r w:rsidRPr="00874455">
        <w:rPr>
          <w:rFonts w:ascii="Arial" w:eastAsia="宋体" w:hAnsi="Arial" w:cs="Arial"/>
          <w:color w:val="898989"/>
          <w:kern w:val="0"/>
          <w:sz w:val="18"/>
          <w:szCs w:val="18"/>
          <w:bdr w:val="none" w:sz="0" w:space="0" w:color="auto" w:frame="1"/>
        </w:rPr>
        <w:t>点击数量</w:t>
      </w:r>
      <w:r w:rsidRPr="00874455">
        <w:rPr>
          <w:rFonts w:ascii="Arial" w:eastAsia="宋体" w:hAnsi="Arial" w:cs="Arial"/>
          <w:color w:val="898989"/>
          <w:kern w:val="0"/>
          <w:sz w:val="18"/>
          <w:szCs w:val="18"/>
          <w:bdr w:val="none" w:sz="0" w:space="0" w:color="auto" w:frame="1"/>
        </w:rPr>
        <w:t>:105</w:t>
      </w:r>
      <w:r w:rsidRPr="00874455">
        <w:rPr>
          <w:rFonts w:ascii="Arial" w:eastAsia="宋体" w:hAnsi="Arial" w:cs="Arial"/>
          <w:kern w:val="0"/>
          <w:sz w:val="18"/>
          <w:szCs w:val="18"/>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color w:val="323232"/>
          <w:kern w:val="0"/>
          <w:szCs w:val="21"/>
        </w:rPr>
      </w:pPr>
      <w:r w:rsidRPr="00874455">
        <w:rPr>
          <w:rFonts w:ascii="Arial" w:eastAsia="宋体" w:hAnsi="Arial" w:cs="Arial"/>
          <w:kern w:val="0"/>
          <w:sz w:val="18"/>
          <w:szCs w:val="18"/>
        </w:rPr>
        <w:pict/>
      </w:r>
      <w:r w:rsidRPr="00874455">
        <w:rPr>
          <w:rFonts w:ascii="Arial" w:eastAsia="宋体" w:hAnsi="Arial" w:cs="Arial"/>
          <w:kern w:val="0"/>
          <w:sz w:val="18"/>
          <w:szCs w:val="18"/>
        </w:rPr>
        <w:pict/>
      </w:r>
      <w:r w:rsidRPr="00874455">
        <w:rPr>
          <w:rFonts w:ascii="Arial" w:eastAsia="宋体" w:hAnsi="Arial" w:cs="Arial"/>
          <w:kern w:val="0"/>
          <w:sz w:val="18"/>
          <w:szCs w:val="18"/>
        </w:rPr>
        <w:pict/>
      </w:r>
      <w:r w:rsidRPr="00874455">
        <w:rPr>
          <w:rFonts w:ascii="Arial" w:eastAsia="宋体" w:hAnsi="Arial" w:cs="Arial"/>
          <w:kern w:val="0"/>
          <w:sz w:val="18"/>
          <w:szCs w:val="18"/>
        </w:rPr>
        <w:pict/>
      </w:r>
      <w:r w:rsidRPr="00874455">
        <w:rPr>
          <w:rFonts w:ascii="Arial" w:eastAsia="宋体" w:hAnsi="Arial" w:cs="Arial"/>
          <w:kern w:val="0"/>
          <w:sz w:val="18"/>
          <w:szCs w:val="18"/>
        </w:rPr>
        <w:pict/>
      </w:r>
      <w:r w:rsidRPr="00874455">
        <w:rPr>
          <w:rFonts w:ascii="宋体" w:eastAsia="宋体" w:hAnsi="宋体" w:cs="Arial" w:hint="eastAsia"/>
          <w:color w:val="323232"/>
          <w:kern w:val="0"/>
          <w:szCs w:val="21"/>
        </w:rPr>
        <w:t xml:space="preserve">各市、县（市、区）教育局：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根据《浙江省财政厅 浙江省教育厅关于印发浙江省中小学（幼儿园）教师教育专项资金管理办法的通知》（</w:t>
      </w:r>
      <w:proofErr w:type="gramStart"/>
      <w:r w:rsidRPr="00874455">
        <w:rPr>
          <w:rFonts w:ascii="宋体" w:eastAsia="宋体" w:hAnsi="宋体" w:cs="Arial" w:hint="eastAsia"/>
          <w:color w:val="323232"/>
          <w:kern w:val="0"/>
          <w:szCs w:val="21"/>
        </w:rPr>
        <w:t>浙财教</w:t>
      </w:r>
      <w:proofErr w:type="gramEnd"/>
      <w:r w:rsidRPr="00874455">
        <w:rPr>
          <w:rFonts w:ascii="宋体" w:eastAsia="宋体" w:hAnsi="宋体" w:cs="Arial" w:hint="eastAsia"/>
          <w:color w:val="323232"/>
          <w:kern w:val="0"/>
          <w:szCs w:val="21"/>
        </w:rPr>
        <w:t xml:space="preserve">〔2013〕62号，以下简称《通知》）要求，现就做好2016年教师专业发展培训绩效考核工作的有关事项通知如下。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一、考核内容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2016年教师培训工作绩效考核内容具体包含事业发展、培训机构建设与培训质量、经费保障、特色与创新等四个部分，共计13项考核指标。具体考核内容、指标及计分办法详见《通知》（</w:t>
      </w:r>
      <w:proofErr w:type="gramStart"/>
      <w:r w:rsidRPr="00874455">
        <w:rPr>
          <w:rFonts w:ascii="宋体" w:eastAsia="宋体" w:hAnsi="宋体" w:cs="Arial" w:hint="eastAsia"/>
          <w:color w:val="323232"/>
          <w:kern w:val="0"/>
          <w:szCs w:val="21"/>
        </w:rPr>
        <w:t>浙财教</w:t>
      </w:r>
      <w:proofErr w:type="gramEnd"/>
      <w:r w:rsidRPr="00874455">
        <w:rPr>
          <w:rFonts w:ascii="宋体" w:eastAsia="宋体" w:hAnsi="宋体" w:cs="Arial" w:hint="eastAsia"/>
          <w:color w:val="323232"/>
          <w:kern w:val="0"/>
          <w:szCs w:val="21"/>
        </w:rPr>
        <w:t xml:space="preserve">〔2013〕62号）。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二、考核程序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2016年教师培训工作绩效考核实行三级考核制，分县（市、区）自评、设区市初评、省级复评。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（一）县（市、区）自评。2016年11月10日前，各县（市、区）教育局对照考核内容进行自评并完成数据填报，上报设区市教育局。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（二）设区市初评。2016年11月17日前，由各设区市教育局负责对所辖县（市、区）进行审核初评，并将初评结果和相关数据材料汇总后上报省教育厅师范处。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三）省级复评。2016年12月上中旬，由省教育厅组织11个设区市教育局进行互评，同时辅以一定的重点抽查。互评结果要进行公示。12月底前，公布考核结果。考核结果将报省财政厅作为下达各地教师培训工作奖补经费的依据。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三、考核数据采集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教师培训工作绩效考核基础数据由三部分组成：各地上报数据、平台导出数据和历年考核结果数据。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（一）各地上报数据。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各市、县（市、区）教育局填写“2016年教师培训绩效考核数据报送表”（见附件1），具体填写说明如下：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lastRenderedPageBreak/>
        <w:t xml:space="preserve">1.“教师数”为当地普通高中、初中、小学、幼儿园及中等职业学校等专任教师总数（以《2015年浙江省教育事业统计资料》为准）。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2.“教师培训经费栏目”统计时限限定为2016年1月1日至12月31日，教师工资总额可按“基本工资+绩效工资的基础性部分”二部分之和计入。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3.“教师培训经费统计栏目”中，地区财政拨付的教师培训专项经费、专项经费下达到学校部分的经费，以及学校日常公用经费中用于教师培训的经费，这三个部分经费均需另附当地财政下达经费的有关文件（复印件）和学校财务报表等作为佐证材料。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4.“国家级培训完成情况栏目”统计时限限定为2016年1月1日至12月31日，“计划人数”以省教育厅相关培训通知中下达计划人数为依据，“完成人数”分为两种情况，培训已完成的以实际参加培训人数计入，培训尚未开始或结束的以实际报名数计入。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（二）平台导出数据。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教师培训工作绩效考核平台导出数据由教师培训管理平台自动生成，</w:t>
      </w:r>
      <w:proofErr w:type="gramStart"/>
      <w:r w:rsidRPr="00874455">
        <w:rPr>
          <w:rFonts w:ascii="宋体" w:eastAsia="宋体" w:hAnsi="宋体" w:cs="Arial" w:hint="eastAsia"/>
          <w:color w:val="323232"/>
          <w:kern w:val="0"/>
          <w:szCs w:val="21"/>
        </w:rPr>
        <w:t>数据样表见</w:t>
      </w:r>
      <w:proofErr w:type="gramEnd"/>
      <w:r w:rsidRPr="00874455">
        <w:rPr>
          <w:rFonts w:ascii="宋体" w:eastAsia="宋体" w:hAnsi="宋体" w:cs="Arial" w:hint="eastAsia"/>
          <w:color w:val="323232"/>
          <w:kern w:val="0"/>
          <w:szCs w:val="21"/>
        </w:rPr>
        <w:t>“2016年教师培训绩效考核平台导出数据表”（见附件2），各教育局可登录教师培训管理平台，在“查询和统计”栏目下载“教师培训绩效考核数据统计”表，该数据无需报送，</w:t>
      </w:r>
      <w:proofErr w:type="gramStart"/>
      <w:r w:rsidRPr="00874455">
        <w:rPr>
          <w:rFonts w:ascii="宋体" w:eastAsia="宋体" w:hAnsi="宋体" w:cs="Arial" w:hint="eastAsia"/>
          <w:color w:val="323232"/>
          <w:kern w:val="0"/>
          <w:szCs w:val="21"/>
        </w:rPr>
        <w:t>数据样表供</w:t>
      </w:r>
      <w:proofErr w:type="gramEnd"/>
      <w:r w:rsidRPr="00874455">
        <w:rPr>
          <w:rFonts w:ascii="宋体" w:eastAsia="宋体" w:hAnsi="宋体" w:cs="Arial" w:hint="eastAsia"/>
          <w:color w:val="323232"/>
          <w:kern w:val="0"/>
          <w:szCs w:val="21"/>
        </w:rPr>
        <w:t xml:space="preserve">各地自评及审核时参考。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（三）历年考核结果数据。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根据《通知》（</w:t>
      </w:r>
      <w:proofErr w:type="gramStart"/>
      <w:r w:rsidRPr="00874455">
        <w:rPr>
          <w:rFonts w:ascii="宋体" w:eastAsia="宋体" w:hAnsi="宋体" w:cs="Arial" w:hint="eastAsia"/>
          <w:color w:val="323232"/>
          <w:kern w:val="0"/>
          <w:szCs w:val="21"/>
        </w:rPr>
        <w:t>浙财教</w:t>
      </w:r>
      <w:proofErr w:type="gramEnd"/>
      <w:r w:rsidRPr="00874455">
        <w:rPr>
          <w:rFonts w:ascii="宋体" w:eastAsia="宋体" w:hAnsi="宋体" w:cs="Arial" w:hint="eastAsia"/>
          <w:color w:val="323232"/>
          <w:kern w:val="0"/>
          <w:szCs w:val="21"/>
        </w:rPr>
        <w:t xml:space="preserve">〔2013〕62号）考核要求，2016年教师培训工作绩效考核中对“教师培训总体完成率”及“教师集中培训完成率”两个指标采用结果年均的计算方式，相关的历年考核结果数据见“2012—2015年教师培训绩效考核部分数据表”（见附件3），此数据供各地自评及审核时参考。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四、考核工作相关要求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1.做好培训工作总结。各市、县（市、区）教育局要认真做好2016年教师专业发展培训工作总结，重点突出2016年“学分制管理办法”实施</w:t>
      </w:r>
      <w:proofErr w:type="gramStart"/>
      <w:r w:rsidRPr="00874455">
        <w:rPr>
          <w:rFonts w:ascii="宋体" w:eastAsia="宋体" w:hAnsi="宋体" w:cs="Arial" w:hint="eastAsia"/>
          <w:color w:val="323232"/>
          <w:kern w:val="0"/>
          <w:szCs w:val="21"/>
        </w:rPr>
        <w:t>后教师</w:t>
      </w:r>
      <w:proofErr w:type="gramEnd"/>
      <w:r w:rsidRPr="00874455">
        <w:rPr>
          <w:rFonts w:ascii="宋体" w:eastAsia="宋体" w:hAnsi="宋体" w:cs="Arial" w:hint="eastAsia"/>
          <w:color w:val="323232"/>
          <w:kern w:val="0"/>
          <w:szCs w:val="21"/>
        </w:rPr>
        <w:t xml:space="preserve">培训实际工作情况，尤其是有关教师培训工作创新、鲜明的培训特色和取得的显著成效，并在“2016年教师培训绩效考核数据报送表”（见附件1）中“教师培训工作总结上交情况”一栏注明是否上交。此项将作为教师培训工作绩效考核的加分项目。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2.认真填报相关数据。报送数据为各地教师专业发展培训工作年度绩效考核和教育事业科学和谐年度考核的重要依据，务请各地教育局高度重视，认真进行填报，对每项数据都要核准查实，报送表格材料等须经教育局负责人审核后方可上报。各设区市要对所属县（市、区）上报的数据和材料进行认真审核，确保数据准确无误，佐证材料齐全，总结全面属实。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lastRenderedPageBreak/>
        <w:t xml:space="preserve">3.严格财政专项资金使用。根据《浙江省中小学（幼儿园）教师教育专项资金管理办法》第七条（一）、（二）款“各市、县（市、区）财政部门与教育部门协商后于7月底前提出经费使用方案，并报省财政厅、省教育厅备案。”“市县财政、教育部门每年12月底前向省财政厅和省教育厅报告培训和省补助资金使用情况。”的要求，请各地一并报送本地区“2015年省中小学教师教育专项资金使用情况报告”和“2016年省中小学教师教育专项资金使用方案”。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4.严肃教师培训绩效考核工作。要求教师培训工作绩效考核数据必须真实、可信，凡有弄虚作假情况，一经查实，将予以通报，并减少甚至取消其当年度教师培训工作绩效考核奖励补助资金。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五、其他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1.根据《浙江省教育厅关于开展2016年度全省教育科学和谐发展业绩考核工作的通知》（</w:t>
      </w:r>
      <w:proofErr w:type="gramStart"/>
      <w:r w:rsidRPr="00874455">
        <w:rPr>
          <w:rFonts w:ascii="宋体" w:eastAsia="宋体" w:hAnsi="宋体" w:cs="Arial" w:hint="eastAsia"/>
          <w:color w:val="323232"/>
          <w:kern w:val="0"/>
          <w:szCs w:val="21"/>
        </w:rPr>
        <w:t>浙教办</w:t>
      </w:r>
      <w:proofErr w:type="gramEnd"/>
      <w:r w:rsidRPr="00874455">
        <w:rPr>
          <w:rFonts w:ascii="宋体" w:eastAsia="宋体" w:hAnsi="宋体" w:cs="Arial" w:hint="eastAsia"/>
          <w:color w:val="323232"/>
          <w:kern w:val="0"/>
          <w:szCs w:val="21"/>
        </w:rPr>
        <w:t xml:space="preserve">〔2016〕46号），今年的数据采集增加“教师发展学校建设情况”和“新录用非师范类专业毕业的中职学校专业课教师和实习指导教师参加入职培训情况”的统计，请分别填报在《2016年教师发展学校建设考核信息表》（见附件4）和附件1的“中职学校非师范专业新教师培训”栏目中。填表说明详见附件。上述两项内容暂不纳入教师培训绩效考核范围，但作为教育科学和谐和职业教育等相关工作考核依据。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2.各设区市教育局务必于2016年11月17日前将“2016年教师培训绩效考核数据报送表”、培训工作总结、2015年省中小学教师教育专项资金使用情况报告、2016年省中小学教师教育专项资金使用方案、2016年教师发展学校建设考核信息表及有关佐证材料纸质稿和电子稿报送至省教育厅师范处。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联系人：宋宁</w:t>
      </w:r>
      <w:proofErr w:type="gramStart"/>
      <w:r w:rsidRPr="00874455">
        <w:rPr>
          <w:rFonts w:ascii="宋体" w:eastAsia="宋体" w:hAnsi="宋体" w:cs="Arial" w:hint="eastAsia"/>
          <w:color w:val="323232"/>
          <w:kern w:val="0"/>
          <w:szCs w:val="21"/>
        </w:rPr>
        <w:t>宁</w:t>
      </w:r>
      <w:proofErr w:type="gramEnd"/>
      <w:r w:rsidRPr="00874455">
        <w:rPr>
          <w:rFonts w:ascii="宋体" w:eastAsia="宋体" w:hAnsi="宋体" w:cs="Arial" w:hint="eastAsia"/>
          <w:color w:val="323232"/>
          <w:kern w:val="0"/>
          <w:szCs w:val="21"/>
        </w:rPr>
        <w:t>、孙帆、岑超超，电话：0571–88218092、87881637、88008927，邮箱：zjsf1914@163.com，联系地址：杭州市</w:t>
      </w:r>
      <w:proofErr w:type="gramStart"/>
      <w:r w:rsidRPr="00874455">
        <w:rPr>
          <w:rFonts w:ascii="宋体" w:eastAsia="宋体" w:hAnsi="宋体" w:cs="Arial" w:hint="eastAsia"/>
          <w:color w:val="323232"/>
          <w:kern w:val="0"/>
          <w:szCs w:val="21"/>
        </w:rPr>
        <w:t>文晖路321号</w:t>
      </w:r>
      <w:proofErr w:type="gramEnd"/>
      <w:r w:rsidRPr="00874455">
        <w:rPr>
          <w:rFonts w:ascii="宋体" w:eastAsia="宋体" w:hAnsi="宋体" w:cs="Arial" w:hint="eastAsia"/>
          <w:color w:val="323232"/>
          <w:kern w:val="0"/>
          <w:szCs w:val="21"/>
        </w:rPr>
        <w:t xml:space="preserve">，邮编：310014。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附件：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hyperlink r:id="rId4" w:tgtFrame="_blank" w:history="1">
        <w:r w:rsidRPr="00874455">
          <w:rPr>
            <w:rFonts w:ascii="宋体" w:eastAsia="宋体" w:hAnsi="宋体" w:cs="Arial" w:hint="eastAsia"/>
            <w:color w:val="444444"/>
            <w:kern w:val="0"/>
          </w:rPr>
          <w:t>1．2016年教师培训绩效考核数据报送表</w:t>
        </w:r>
      </w:hyperlink>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hyperlink r:id="rId5" w:tgtFrame="_blank" w:history="1">
        <w:r w:rsidRPr="00874455">
          <w:rPr>
            <w:rFonts w:ascii="宋体" w:eastAsia="宋体" w:hAnsi="宋体" w:cs="Arial" w:hint="eastAsia"/>
            <w:color w:val="444444"/>
            <w:kern w:val="0"/>
          </w:rPr>
          <w:t>2．2016年教师培训绩效考核平台导出数据表</w:t>
        </w:r>
      </w:hyperlink>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hyperlink r:id="rId6" w:tgtFrame="_blank" w:history="1">
        <w:r w:rsidRPr="00874455">
          <w:rPr>
            <w:rFonts w:ascii="宋体" w:eastAsia="宋体" w:hAnsi="宋体" w:cs="Arial" w:hint="eastAsia"/>
            <w:color w:val="444444"/>
            <w:kern w:val="0"/>
          </w:rPr>
          <w:t>3．2012—2015年教师培训绩效考核部分数据表</w:t>
        </w:r>
      </w:hyperlink>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hyperlink r:id="rId7" w:tgtFrame="_blank" w:history="1">
        <w:r w:rsidRPr="00874455">
          <w:rPr>
            <w:rFonts w:ascii="宋体" w:eastAsia="宋体" w:hAnsi="宋体" w:cs="Arial" w:hint="eastAsia"/>
            <w:color w:val="444444"/>
            <w:kern w:val="0"/>
          </w:rPr>
          <w:t>4．2016年教师发展学校建设考核信息表</w:t>
        </w:r>
      </w:hyperlink>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  </w:t>
      </w:r>
    </w:p>
    <w:p w:rsidR="00874455" w:rsidRPr="00874455" w:rsidRDefault="00874455" w:rsidP="00874455">
      <w:pPr>
        <w:widowControl/>
        <w:shd w:val="clear" w:color="auto" w:fill="FFFFFF"/>
        <w:spacing w:line="450" w:lineRule="atLeast"/>
        <w:ind w:firstLine="480"/>
        <w:jc w:val="righ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lastRenderedPageBreak/>
        <w:t xml:space="preserve">浙江省教育厅办公室 </w:t>
      </w:r>
    </w:p>
    <w:p w:rsidR="00874455" w:rsidRPr="00874455" w:rsidRDefault="00874455" w:rsidP="00874455">
      <w:pPr>
        <w:widowControl/>
        <w:shd w:val="clear" w:color="auto" w:fill="FFFFFF"/>
        <w:spacing w:line="450" w:lineRule="atLeast"/>
        <w:ind w:firstLine="480"/>
        <w:jc w:val="righ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2016年10月24日 </w:t>
      </w:r>
    </w:p>
    <w:p w:rsidR="00874455" w:rsidRPr="00874455" w:rsidRDefault="00874455" w:rsidP="00874455">
      <w:pPr>
        <w:widowControl/>
        <w:shd w:val="clear" w:color="auto" w:fill="FFFFFF"/>
        <w:spacing w:line="450" w:lineRule="atLeast"/>
        <w:ind w:firstLine="480"/>
        <w:jc w:val="left"/>
        <w:rPr>
          <w:rFonts w:ascii="宋体" w:eastAsia="宋体" w:hAnsi="宋体" w:cs="Arial" w:hint="eastAsia"/>
          <w:color w:val="323232"/>
          <w:kern w:val="0"/>
          <w:szCs w:val="21"/>
        </w:rPr>
      </w:pPr>
      <w:r w:rsidRPr="00874455">
        <w:rPr>
          <w:rFonts w:ascii="宋体" w:eastAsia="宋体" w:hAnsi="宋体" w:cs="Arial" w:hint="eastAsia"/>
          <w:color w:val="323232"/>
          <w:kern w:val="0"/>
          <w:szCs w:val="21"/>
        </w:rPr>
        <w:t xml:space="preserve">  </w:t>
      </w:r>
    </w:p>
    <w:p w:rsidR="00E4612A" w:rsidRPr="00874455" w:rsidRDefault="00E4612A"/>
    <w:sectPr w:rsidR="00E4612A" w:rsidRPr="00874455" w:rsidSect="00E461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4455"/>
    <w:rsid w:val="00874455"/>
    <w:rsid w:val="00E461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1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74455"/>
    <w:rPr>
      <w:strike w:val="0"/>
      <w:dstrike w:val="0"/>
      <w:color w:val="444444"/>
      <w:u w:val="none"/>
      <w:effect w:val="none"/>
    </w:rPr>
  </w:style>
</w:styles>
</file>

<file path=word/webSettings.xml><?xml version="1.0" encoding="utf-8"?>
<w:webSettings xmlns:r="http://schemas.openxmlformats.org/officeDocument/2006/relationships" xmlns:w="http://schemas.openxmlformats.org/wordprocessingml/2006/main">
  <w:divs>
    <w:div w:id="1472749283">
      <w:bodyDiv w:val="1"/>
      <w:marLeft w:val="0"/>
      <w:marRight w:val="0"/>
      <w:marTop w:val="0"/>
      <w:marBottom w:val="0"/>
      <w:divBdr>
        <w:top w:val="none" w:sz="0" w:space="0" w:color="auto"/>
        <w:left w:val="none" w:sz="0" w:space="0" w:color="auto"/>
        <w:bottom w:val="none" w:sz="0" w:space="0" w:color="auto"/>
        <w:right w:val="none" w:sz="0" w:space="0" w:color="auto"/>
      </w:divBdr>
      <w:divsChild>
        <w:div w:id="1660841430">
          <w:marLeft w:val="0"/>
          <w:marRight w:val="0"/>
          <w:marTop w:val="0"/>
          <w:marBottom w:val="0"/>
          <w:divBdr>
            <w:top w:val="none" w:sz="0" w:space="0" w:color="auto"/>
            <w:left w:val="none" w:sz="0" w:space="0" w:color="auto"/>
            <w:bottom w:val="none" w:sz="0" w:space="0" w:color="auto"/>
            <w:right w:val="none" w:sz="0" w:space="0" w:color="auto"/>
          </w:divBdr>
          <w:divsChild>
            <w:div w:id="1426076251">
              <w:marLeft w:val="0"/>
              <w:marRight w:val="0"/>
              <w:marTop w:val="0"/>
              <w:marBottom w:val="0"/>
              <w:divBdr>
                <w:top w:val="none" w:sz="0" w:space="0" w:color="auto"/>
                <w:left w:val="none" w:sz="0" w:space="0" w:color="auto"/>
                <w:bottom w:val="none" w:sz="0" w:space="0" w:color="auto"/>
                <w:right w:val="none" w:sz="0" w:space="0" w:color="auto"/>
              </w:divBdr>
              <w:divsChild>
                <w:div w:id="1567762497">
                  <w:marLeft w:val="0"/>
                  <w:marRight w:val="0"/>
                  <w:marTop w:val="0"/>
                  <w:marBottom w:val="150"/>
                  <w:divBdr>
                    <w:top w:val="none" w:sz="0" w:space="0" w:color="auto"/>
                    <w:left w:val="none" w:sz="0" w:space="0" w:color="auto"/>
                    <w:bottom w:val="single" w:sz="6" w:space="8" w:color="EEEEEE"/>
                    <w:right w:val="none" w:sz="0" w:space="0" w:color="auto"/>
                  </w:divBdr>
                  <w:divsChild>
                    <w:div w:id="345713109">
                      <w:marLeft w:val="0"/>
                      <w:marRight w:val="0"/>
                      <w:marTop w:val="300"/>
                      <w:marBottom w:val="300"/>
                      <w:divBdr>
                        <w:top w:val="none" w:sz="0" w:space="0" w:color="auto"/>
                        <w:left w:val="none" w:sz="0" w:space="0" w:color="auto"/>
                        <w:bottom w:val="none" w:sz="0" w:space="0" w:color="auto"/>
                        <w:right w:val="none" w:sz="0" w:space="0" w:color="auto"/>
                      </w:divBdr>
                      <w:divsChild>
                        <w:div w:id="6872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edu.gov.cn/UserFiles/File/20161031/20161031152308_69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edu.gov.cn/UserFiles/File/20161031/20161031152253_126.xls" TargetMode="External"/><Relationship Id="rId5" Type="http://schemas.openxmlformats.org/officeDocument/2006/relationships/hyperlink" Target="http://www.zjedu.gov.cn/UserFiles/File/20161031/20161031152236_704.xls" TargetMode="External"/><Relationship Id="rId4" Type="http://schemas.openxmlformats.org/officeDocument/2006/relationships/hyperlink" Target="http://www.zjedu.gov.cn/UserFiles/File/20161031/20161031152219_179.xls"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wll</dc:creator>
  <cp:lastModifiedBy>wll</cp:lastModifiedBy>
  <cp:revision>1</cp:revision>
  <dcterms:created xsi:type="dcterms:W3CDTF">2016-10-31T08:20:00Z</dcterms:created>
  <dcterms:modified xsi:type="dcterms:W3CDTF">2016-10-31T08:21:00Z</dcterms:modified>
</cp:coreProperties>
</file>